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4EB5" w14:textId="77777777" w:rsidR="005104E4" w:rsidRDefault="005104E4" w:rsidP="005104E4">
      <w:pPr>
        <w:overflowPunct/>
        <w:autoSpaceDE/>
        <w:autoSpaceDN/>
        <w:adjustRightInd/>
        <w:spacing w:after="160" w:line="276" w:lineRule="auto"/>
        <w:jc w:val="center"/>
        <w:textAlignment w:val="auto"/>
        <w:rPr>
          <w:rFonts w:eastAsia="Aptos"/>
          <w:b/>
          <w:bCs/>
          <w:kern w:val="2"/>
          <w:sz w:val="24"/>
          <w:szCs w:val="24"/>
          <w:lang w:val="hr-HR" w:eastAsia="en-US"/>
        </w:rPr>
      </w:pPr>
    </w:p>
    <w:p w14:paraId="09365504" w14:textId="77ECF58E" w:rsidR="005104E4" w:rsidRDefault="005104E4" w:rsidP="005104E4">
      <w:pPr>
        <w:overflowPunct/>
        <w:autoSpaceDE/>
        <w:autoSpaceDN/>
        <w:adjustRightInd/>
        <w:spacing w:after="160" w:line="276" w:lineRule="auto"/>
        <w:jc w:val="center"/>
        <w:textAlignment w:val="auto"/>
        <w:rPr>
          <w:rFonts w:eastAsia="Aptos"/>
          <w:b/>
          <w:bCs/>
          <w:kern w:val="2"/>
          <w:sz w:val="24"/>
          <w:szCs w:val="24"/>
          <w:lang w:val="hr-HR" w:eastAsia="en-US"/>
        </w:rPr>
      </w:pPr>
      <w:r w:rsidRPr="005104E4">
        <w:rPr>
          <w:rFonts w:eastAsia="Aptos"/>
          <w:b/>
          <w:bCs/>
          <w:kern w:val="2"/>
          <w:sz w:val="24"/>
          <w:szCs w:val="24"/>
          <w:lang w:val="hr-HR" w:eastAsia="en-US"/>
        </w:rPr>
        <w:t>Postupak javne nabave u okviru projekta</w:t>
      </w:r>
    </w:p>
    <w:p w14:paraId="22BAD4EB" w14:textId="01CBF9AF" w:rsidR="005104E4" w:rsidRDefault="005104E4" w:rsidP="005104E4">
      <w:pPr>
        <w:overflowPunct/>
        <w:autoSpaceDE/>
        <w:autoSpaceDN/>
        <w:adjustRightInd/>
        <w:spacing w:after="160" w:line="276" w:lineRule="auto"/>
        <w:jc w:val="center"/>
        <w:textAlignment w:val="auto"/>
        <w:rPr>
          <w:rFonts w:eastAsia="Aptos"/>
          <w:b/>
          <w:bCs/>
          <w:kern w:val="2"/>
          <w:sz w:val="24"/>
          <w:szCs w:val="24"/>
          <w:lang w:val="hr-HR" w:eastAsia="en-US"/>
        </w:rPr>
      </w:pPr>
      <w:r w:rsidRPr="005104E4">
        <w:rPr>
          <w:rFonts w:eastAsia="Aptos"/>
          <w:b/>
          <w:bCs/>
          <w:kern w:val="2"/>
          <w:sz w:val="24"/>
          <w:szCs w:val="24"/>
          <w:lang w:val="hr-HR" w:eastAsia="en-US"/>
        </w:rPr>
        <w:t xml:space="preserve"> „Energetska obnova Gradske knjižnice Juraj Šižgorić“ Šibenik</w:t>
      </w:r>
    </w:p>
    <w:p w14:paraId="623E4294" w14:textId="77777777" w:rsidR="005104E4" w:rsidRPr="005104E4" w:rsidRDefault="005104E4" w:rsidP="005104E4">
      <w:pPr>
        <w:overflowPunct/>
        <w:autoSpaceDE/>
        <w:autoSpaceDN/>
        <w:adjustRightInd/>
        <w:spacing w:after="160" w:line="276" w:lineRule="auto"/>
        <w:jc w:val="center"/>
        <w:textAlignment w:val="auto"/>
        <w:rPr>
          <w:rFonts w:eastAsia="Aptos"/>
          <w:b/>
          <w:bCs/>
          <w:kern w:val="2"/>
          <w:sz w:val="24"/>
          <w:szCs w:val="24"/>
          <w:lang w:val="hr-HR" w:eastAsia="en-US"/>
        </w:rPr>
      </w:pPr>
    </w:p>
    <w:p w14:paraId="7C93524E" w14:textId="77777777" w:rsidR="005104E4" w:rsidRPr="005104E4" w:rsidRDefault="005104E4" w:rsidP="005104E4">
      <w:p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eastAsia="Aptos"/>
          <w:kern w:val="2"/>
          <w:sz w:val="24"/>
          <w:szCs w:val="24"/>
          <w:lang w:val="hr-HR" w:eastAsia="en-US"/>
        </w:rPr>
      </w:pPr>
      <w:r w:rsidRPr="005104E4">
        <w:rPr>
          <w:rFonts w:eastAsia="Aptos"/>
          <w:kern w:val="2"/>
          <w:sz w:val="24"/>
          <w:szCs w:val="24"/>
          <w:lang w:val="hr-HR" w:eastAsia="en-US"/>
        </w:rPr>
        <w:t xml:space="preserve">Gradska knjižnica „Juraj Šižgorić“ Šibenik i Grad Šibenik sklopili su </w:t>
      </w:r>
      <w:r w:rsidRPr="005104E4">
        <w:rPr>
          <w:rFonts w:eastAsia="Aptos"/>
          <w:b/>
          <w:bCs/>
          <w:kern w:val="2"/>
          <w:sz w:val="24"/>
          <w:szCs w:val="24"/>
          <w:lang w:val="hr-HR" w:eastAsia="en-US"/>
        </w:rPr>
        <w:t>Ugovor o uređenju međusobnih odnosa vezanih za provedbu projekta „Energetska obnova Gradske knjižnice Juraj Šižgorić Šibenik“</w:t>
      </w:r>
      <w:r w:rsidRPr="005104E4">
        <w:rPr>
          <w:rFonts w:eastAsia="Aptos"/>
          <w:kern w:val="2"/>
          <w:sz w:val="24"/>
          <w:szCs w:val="24"/>
          <w:lang w:val="hr-HR" w:eastAsia="en-US"/>
        </w:rPr>
        <w:t xml:space="preserve"> (KLASA: 984-01/24-2; URBROJ: 2182/01-8-2-2-24-143 od 8. ožujka 2024.).</w:t>
      </w:r>
    </w:p>
    <w:p w14:paraId="3AC96D0D" w14:textId="77777777" w:rsidR="005104E4" w:rsidRPr="005104E4" w:rsidRDefault="005104E4" w:rsidP="005104E4">
      <w:p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eastAsia="Aptos"/>
          <w:kern w:val="2"/>
          <w:sz w:val="24"/>
          <w:szCs w:val="24"/>
          <w:lang w:val="hr-HR" w:eastAsia="en-US"/>
        </w:rPr>
      </w:pPr>
      <w:r w:rsidRPr="005104E4">
        <w:rPr>
          <w:rFonts w:eastAsia="Aptos"/>
          <w:kern w:val="2"/>
          <w:sz w:val="24"/>
          <w:szCs w:val="24"/>
          <w:lang w:val="hr-HR" w:eastAsia="en-US"/>
        </w:rPr>
        <w:t>Sukladno člancima 3. i 4. navedenog Ugovora, Grad Šibenik preuzeo je obvezu da nabavu robe, radova i usluga u okviru projekta uvrsti u svoj Plan nabave te u ime i za račun Gradske knjižnice „Juraj Šižgorić“ Šibenik provede postupke javne nabave u skladu sa Zakonom o javnoj nabavi i važećim podzakonskim propisima.</w:t>
      </w:r>
    </w:p>
    <w:p w14:paraId="5C696928" w14:textId="77777777" w:rsidR="005104E4" w:rsidRPr="005104E4" w:rsidRDefault="005104E4" w:rsidP="005104E4">
      <w:p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eastAsia="Aptos"/>
          <w:kern w:val="2"/>
          <w:sz w:val="24"/>
          <w:szCs w:val="24"/>
          <w:lang w:val="hr-HR" w:eastAsia="en-US"/>
        </w:rPr>
      </w:pPr>
      <w:r w:rsidRPr="005104E4">
        <w:rPr>
          <w:rFonts w:eastAsia="Aptos"/>
          <w:kern w:val="2"/>
          <w:sz w:val="24"/>
          <w:szCs w:val="24"/>
          <w:lang w:val="hr-HR" w:eastAsia="en-US"/>
        </w:rPr>
        <w:t>Slijedom navedenog, Grad Šibenik je u Planu nabave za 2024. godinu iskazao predmetne nabave te proveo odgovarajuće otvorene postupke javne nabave u ime i za račun Gradske knjižnice „Juraj Šižgorić“ Šibenik. Ugovore s odabranim gospodarskim subjektima sklopila je Gradska knjižnica „Juraj Šižgorić“ Šibenik kao naručitelj.</w:t>
      </w:r>
    </w:p>
    <w:p w14:paraId="52F410C7" w14:textId="77777777" w:rsidR="005104E4" w:rsidRPr="005104E4" w:rsidRDefault="005104E4" w:rsidP="005104E4">
      <w:p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eastAsia="Aptos"/>
          <w:kern w:val="2"/>
          <w:sz w:val="24"/>
          <w:szCs w:val="24"/>
          <w:lang w:val="hr-HR" w:eastAsia="en-US"/>
        </w:rPr>
      </w:pPr>
      <w:r w:rsidRPr="005104E4">
        <w:rPr>
          <w:rFonts w:eastAsia="Aptos"/>
          <w:kern w:val="2"/>
          <w:sz w:val="24"/>
          <w:szCs w:val="24"/>
          <w:lang w:val="hr-HR" w:eastAsia="en-US"/>
        </w:rPr>
        <w:t>Zbog tehničkih ograničenja informacijskog sustava, ugovore i dodatke ugovorima nije bilo moguće evidentirati u Registru ugovora Gradske knjižnice „Juraj Šižgorić“ Šibenik u Elektroničkom oglasniku javne nabave Republike Hrvatske (EOJN RH), zbog čega isti nisu objavljeni u Registru ugovora Gradske knjižnice.</w:t>
      </w:r>
    </w:p>
    <w:p w14:paraId="783475AF" w14:textId="77777777" w:rsidR="005104E4" w:rsidRPr="005104E4" w:rsidRDefault="005104E4" w:rsidP="005104E4">
      <w:p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eastAsia="Aptos"/>
          <w:kern w:val="2"/>
          <w:sz w:val="24"/>
          <w:szCs w:val="24"/>
          <w:lang w:val="hr-HR" w:eastAsia="en-US"/>
        </w:rPr>
      </w:pPr>
      <w:r w:rsidRPr="005104E4">
        <w:rPr>
          <w:rFonts w:eastAsia="Aptos"/>
          <w:kern w:val="2"/>
          <w:sz w:val="24"/>
          <w:szCs w:val="24"/>
          <w:lang w:val="hr-HR" w:eastAsia="en-US"/>
        </w:rPr>
        <w:t>Radi osiguravanja potpune transparentnosti, u nastavku se objavljuje pregled svih ugovora i dodataka ugovorima sklopljenih u okviru projekta „Energetska obnova Gradske knjižnice Juraj Šižgorić Šibenik“.</w:t>
      </w:r>
    </w:p>
    <w:p w14:paraId="0F93C126" w14:textId="77777777" w:rsidR="005104E4" w:rsidRPr="005104E4" w:rsidRDefault="005104E4" w:rsidP="005104E4">
      <w:p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eastAsia="Aptos"/>
          <w:kern w:val="2"/>
          <w:sz w:val="24"/>
          <w:szCs w:val="24"/>
          <w:lang w:val="hr-HR" w:eastAsia="en-US"/>
        </w:rPr>
      </w:pPr>
    </w:p>
    <w:p w14:paraId="5435F9C0" w14:textId="321FCDC7" w:rsidR="004B28E5" w:rsidRDefault="005104E4" w:rsidP="00BC47BB">
      <w:r w:rsidRPr="005104E4">
        <w:rPr>
          <w:noProof/>
        </w:rPr>
        <w:lastRenderedPageBreak/>
        <w:drawing>
          <wp:inline distT="0" distB="0" distL="0" distR="0" wp14:anchorId="0645D927" wp14:editId="32DF0DC3">
            <wp:extent cx="5581650" cy="4895850"/>
            <wp:effectExtent l="0" t="0" r="0" b="0"/>
            <wp:docPr id="5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D648B" w14:textId="77777777" w:rsidR="005104E4" w:rsidRDefault="005104E4" w:rsidP="00BC47BB"/>
    <w:p w14:paraId="3D88EE96" w14:textId="071E8358" w:rsidR="005104E4" w:rsidRPr="00BC47BB" w:rsidRDefault="005104E4" w:rsidP="00BC47BB">
      <w:r w:rsidRPr="005104E4">
        <w:rPr>
          <w:noProof/>
        </w:rPr>
        <w:drawing>
          <wp:inline distT="0" distB="0" distL="0" distR="0" wp14:anchorId="7919BAF0" wp14:editId="0B10306D">
            <wp:extent cx="5581650" cy="3419475"/>
            <wp:effectExtent l="0" t="0" r="0" b="0"/>
            <wp:docPr id="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04E4" w:rsidRPr="00BC47BB" w:rsidSect="0097201A">
      <w:headerReference w:type="default" r:id="rId9"/>
      <w:footerReference w:type="default" r:id="rId10"/>
      <w:type w:val="continuous"/>
      <w:pgSz w:w="11907" w:h="16840" w:code="9"/>
      <w:pgMar w:top="1701" w:right="1417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2948E" w14:textId="77777777" w:rsidR="009450F1" w:rsidRDefault="009450F1">
      <w:r>
        <w:separator/>
      </w:r>
    </w:p>
  </w:endnote>
  <w:endnote w:type="continuationSeparator" w:id="0">
    <w:p w14:paraId="4EFB1A14" w14:textId="77777777" w:rsidR="009450F1" w:rsidRDefault="0094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954FD" w14:textId="77777777" w:rsidR="00625733" w:rsidRPr="009A3F2B" w:rsidRDefault="00625733">
    <w:pPr>
      <w:pStyle w:val="Podnoje"/>
      <w:tabs>
        <w:tab w:val="clear" w:pos="4536"/>
        <w:tab w:val="center" w:pos="-3261"/>
        <w:tab w:val="left" w:pos="7938"/>
      </w:tabs>
      <w:rPr>
        <w:rStyle w:val="Brojstranice"/>
        <w:rFonts w:ascii="Tahoma" w:hAnsi="Tahoma"/>
        <w:sz w:val="18"/>
        <w:szCs w:val="18"/>
        <w:lang w:val="hr-HR"/>
      </w:rPr>
    </w:pPr>
    <w:r w:rsidRPr="009A3F2B">
      <w:rPr>
        <w:rFonts w:ascii="Tahoma" w:hAnsi="Tahoma"/>
        <w:sz w:val="18"/>
        <w:szCs w:val="18"/>
        <w:lang w:val="hr-HR"/>
      </w:rPr>
      <w:tab/>
    </w:r>
  </w:p>
  <w:p w14:paraId="77EE22F5" w14:textId="77777777" w:rsidR="00625733" w:rsidRPr="006360A1" w:rsidRDefault="00625733">
    <w:pPr>
      <w:pStyle w:val="Podnoje"/>
      <w:tabs>
        <w:tab w:val="clear" w:pos="4536"/>
        <w:tab w:val="center" w:pos="-3261"/>
        <w:tab w:val="left" w:pos="8080"/>
      </w:tabs>
      <w:jc w:val="center"/>
      <w:rPr>
        <w:rFonts w:ascii="Arial" w:hAnsi="Arial"/>
        <w:sz w:val="16"/>
        <w:szCs w:val="16"/>
        <w:lang w:val="hr-HR"/>
      </w:rPr>
    </w:pPr>
    <w:r>
      <w:rPr>
        <w:rStyle w:val="Brojstranice"/>
        <w:rFonts w:ascii="Arial" w:hAnsi="Arial"/>
        <w:sz w:val="16"/>
        <w:szCs w:val="16"/>
      </w:rPr>
      <w:t xml:space="preserve">OIB 92734079541, žiroračun </w:t>
    </w:r>
    <w:r w:rsidR="003F6F94">
      <w:rPr>
        <w:rStyle w:val="Brojstranice"/>
        <w:rFonts w:ascii="Arial" w:hAnsi="Arial"/>
        <w:sz w:val="16"/>
        <w:szCs w:val="16"/>
      </w:rPr>
      <w:t>HR2324020061844400003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FC723" w14:textId="77777777" w:rsidR="009450F1" w:rsidRDefault="009450F1">
      <w:r>
        <w:separator/>
      </w:r>
    </w:p>
  </w:footnote>
  <w:footnote w:type="continuationSeparator" w:id="0">
    <w:p w14:paraId="2EC6F35D" w14:textId="77777777" w:rsidR="009450F1" w:rsidRDefault="00945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39693" w14:textId="382FD379" w:rsidR="00625733" w:rsidRDefault="00625733" w:rsidP="002A430D">
    <w:pPr>
      <w:pStyle w:val="Zaglavlje"/>
      <w:tabs>
        <w:tab w:val="clear" w:pos="4536"/>
        <w:tab w:val="center" w:pos="-5103"/>
        <w:tab w:val="left" w:pos="5387"/>
      </w:tabs>
      <w:ind w:firstLine="1440"/>
      <w:rPr>
        <w:rFonts w:ascii="Tahoma" w:hAnsi="Tahoma"/>
        <w:sz w:val="18"/>
      </w:rPr>
    </w:pPr>
    <w:r>
      <w:rPr>
        <w:rFonts w:ascii="Wingdings" w:hAnsi="Wingdings"/>
        <w:sz w:val="18"/>
      </w:rPr>
      <w:tab/>
    </w:r>
    <w:r w:rsidR="005104E4">
      <w:rPr>
        <w:noProof/>
      </w:rPr>
      <w:drawing>
        <wp:anchor distT="0" distB="0" distL="114300" distR="114300" simplePos="0" relativeHeight="251657728" behindDoc="0" locked="0" layoutInCell="1" allowOverlap="1" wp14:anchorId="25C7AEAA" wp14:editId="17F54A4B">
          <wp:simplePos x="0" y="0"/>
          <wp:positionH relativeFrom="column">
            <wp:posOffset>-635</wp:posOffset>
          </wp:positionH>
          <wp:positionV relativeFrom="paragraph">
            <wp:posOffset>66675</wp:posOffset>
          </wp:positionV>
          <wp:extent cx="2523490" cy="388620"/>
          <wp:effectExtent l="0" t="0" r="0" b="0"/>
          <wp:wrapNone/>
          <wp:docPr id="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349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Wingdings" w:hAnsi="Wingdings"/>
        <w:sz w:val="18"/>
      </w:rPr>
      <w:t></w:t>
    </w:r>
    <w:r>
      <w:rPr>
        <w:rFonts w:ascii="Tahoma" w:hAnsi="Tahoma"/>
        <w:sz w:val="18"/>
      </w:rPr>
      <w:t xml:space="preserve"> 22000 Šibenik, </w:t>
    </w:r>
    <w:r w:rsidRPr="00BB798D">
      <w:rPr>
        <w:rFonts w:ascii="Tahoma" w:hAnsi="Tahoma" w:cs="Tahoma"/>
        <w:sz w:val="18"/>
      </w:rPr>
      <w:t>Poljana 6</w:t>
    </w:r>
  </w:p>
  <w:p w14:paraId="71842F6F" w14:textId="77777777" w:rsidR="00625733" w:rsidRDefault="00625733" w:rsidP="002A430D">
    <w:pPr>
      <w:pStyle w:val="Zaglavlje"/>
      <w:tabs>
        <w:tab w:val="clear" w:pos="4536"/>
        <w:tab w:val="center" w:pos="-5103"/>
        <w:tab w:val="left" w:pos="5387"/>
      </w:tabs>
      <w:ind w:firstLine="1440"/>
      <w:rPr>
        <w:rFonts w:ascii="Tahoma" w:hAnsi="Tahoma"/>
        <w:sz w:val="18"/>
        <w:lang w:val="en-US"/>
      </w:rPr>
    </w:pPr>
    <w:r>
      <w:rPr>
        <w:rFonts w:ascii="Tahoma" w:hAnsi="Tahoma"/>
        <w:sz w:val="18"/>
      </w:rPr>
      <w:tab/>
    </w:r>
    <w:r>
      <w:rPr>
        <w:rFonts w:ascii="Wingdings" w:hAnsi="Wingdings"/>
        <w:sz w:val="18"/>
      </w:rPr>
      <w:t></w:t>
    </w:r>
    <w:r>
      <w:rPr>
        <w:rFonts w:ascii="Tahoma" w:hAnsi="Tahoma"/>
        <w:sz w:val="18"/>
        <w:lang w:val="en-US"/>
      </w:rPr>
      <w:t xml:space="preserve"> +385 (0)22 201-280, fax: 201-300</w:t>
    </w:r>
  </w:p>
  <w:p w14:paraId="771CB1B4" w14:textId="77777777" w:rsidR="00625733" w:rsidRPr="00DD6FC7" w:rsidRDefault="00625733" w:rsidP="00DD6FC7">
    <w:pPr>
      <w:pStyle w:val="Zaglavlje"/>
      <w:tabs>
        <w:tab w:val="clear" w:pos="4536"/>
        <w:tab w:val="center" w:pos="-5103"/>
        <w:tab w:val="left" w:pos="5387"/>
      </w:tabs>
      <w:ind w:firstLine="1440"/>
      <w:rPr>
        <w:rFonts w:ascii="Tahoma" w:hAnsi="Tahoma"/>
        <w:sz w:val="18"/>
        <w:lang w:val="en-US"/>
      </w:rPr>
    </w:pPr>
    <w:r>
      <w:rPr>
        <w:rFonts w:ascii="Tahoma" w:hAnsi="Tahoma"/>
        <w:sz w:val="18"/>
        <w:lang w:val="en-US"/>
      </w:rPr>
      <w:tab/>
    </w:r>
    <w:r w:rsidRPr="00C72B70">
      <w:rPr>
        <w:rFonts w:ascii="Tahoma" w:hAnsi="Tahoma"/>
        <w:sz w:val="18"/>
        <w:lang w:val="en-US"/>
      </w:rPr>
      <w:t>@:</w:t>
    </w:r>
    <w:r>
      <w:rPr>
        <w:rFonts w:ascii="Tahoma" w:hAnsi="Tahoma"/>
        <w:sz w:val="18"/>
        <w:lang w:val="en-US"/>
      </w:rPr>
      <w:t xml:space="preserve"> </w:t>
    </w:r>
    <w:r w:rsidRPr="00DD6FC7">
      <w:rPr>
        <w:rFonts w:ascii="Tahoma" w:hAnsi="Tahoma"/>
        <w:color w:val="0000FF"/>
        <w:sz w:val="18"/>
        <w:lang w:val="en-US"/>
      </w:rPr>
      <w:t>gks@knjiznica-sibenik</w:t>
    </w:r>
    <w:r>
      <w:rPr>
        <w:rFonts w:ascii="Tahoma" w:hAnsi="Tahoma"/>
        <w:color w:val="0000FF"/>
        <w:sz w:val="18"/>
        <w:lang w:val="en-US"/>
      </w:rPr>
      <w:t>.hr</w:t>
    </w:r>
  </w:p>
  <w:p w14:paraId="22DA3450" w14:textId="77777777" w:rsidR="00625733" w:rsidRPr="00DD6FC7" w:rsidRDefault="00625733" w:rsidP="00DD6FC7">
    <w:pPr>
      <w:pStyle w:val="Zaglavlje"/>
      <w:tabs>
        <w:tab w:val="clear" w:pos="4536"/>
        <w:tab w:val="center" w:pos="-5103"/>
        <w:tab w:val="left" w:pos="5387"/>
      </w:tabs>
      <w:ind w:firstLine="1440"/>
      <w:rPr>
        <w:rFonts w:ascii="Tahoma" w:hAnsi="Tahoma"/>
        <w:color w:val="0000FF"/>
        <w:sz w:val="18"/>
        <w:u w:val="single"/>
        <w:lang w:val="en-US"/>
      </w:rPr>
    </w:pPr>
    <w:r w:rsidRPr="00DD6FC7">
      <w:rPr>
        <w:rFonts w:ascii="Tahoma" w:hAnsi="Tahoma"/>
        <w:color w:val="0000FF"/>
        <w:sz w:val="18"/>
        <w:lang w:val="en-US"/>
      </w:rPr>
      <w:tab/>
    </w:r>
    <w:r>
      <w:rPr>
        <w:rFonts w:ascii="Tahoma" w:hAnsi="Tahoma"/>
        <w:sz w:val="18"/>
        <w:lang w:val="en-US"/>
      </w:rPr>
      <w:t>www.knjiznica-sibenik.hr</w:t>
    </w:r>
  </w:p>
  <w:p w14:paraId="2815A686" w14:textId="77777777" w:rsidR="00625733" w:rsidRDefault="00625733">
    <w:pPr>
      <w:pStyle w:val="Zaglavlje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0C609E6"/>
    <w:multiLevelType w:val="hybridMultilevel"/>
    <w:tmpl w:val="E8F1F88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4C2484"/>
    <w:multiLevelType w:val="multilevel"/>
    <w:tmpl w:val="688E776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189D701A"/>
    <w:multiLevelType w:val="hybridMultilevel"/>
    <w:tmpl w:val="E2346A82"/>
    <w:lvl w:ilvl="0" w:tplc="52DE8CF4">
      <w:start w:val="2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830CA"/>
    <w:multiLevelType w:val="hybridMultilevel"/>
    <w:tmpl w:val="FCB0AE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A51D1E"/>
    <w:multiLevelType w:val="multilevel"/>
    <w:tmpl w:val="688E776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3E8F33FC"/>
    <w:multiLevelType w:val="hybridMultilevel"/>
    <w:tmpl w:val="5CF0EBB0"/>
    <w:lvl w:ilvl="0" w:tplc="35DA69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41814405"/>
    <w:multiLevelType w:val="multilevel"/>
    <w:tmpl w:val="4CD02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6A69A3"/>
    <w:multiLevelType w:val="hybridMultilevel"/>
    <w:tmpl w:val="74D483B2"/>
    <w:lvl w:ilvl="0" w:tplc="041A000F">
      <w:start w:val="1"/>
      <w:numFmt w:val="decimal"/>
      <w:lvlText w:val="%1."/>
      <w:lvlJc w:val="left"/>
      <w:pPr>
        <w:tabs>
          <w:tab w:val="num" w:pos="7020"/>
        </w:tabs>
        <w:ind w:left="70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7740"/>
        </w:tabs>
        <w:ind w:left="77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8460"/>
        </w:tabs>
        <w:ind w:left="84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9180"/>
        </w:tabs>
        <w:ind w:left="91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9900"/>
        </w:tabs>
        <w:ind w:left="99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10620"/>
        </w:tabs>
        <w:ind w:left="106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11340"/>
        </w:tabs>
        <w:ind w:left="113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12060"/>
        </w:tabs>
        <w:ind w:left="120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12780"/>
        </w:tabs>
        <w:ind w:left="12780" w:hanging="360"/>
      </w:pPr>
    </w:lvl>
  </w:abstractNum>
  <w:abstractNum w:abstractNumId="8" w15:restartNumberingAfterBreak="0">
    <w:nsid w:val="4BE55F29"/>
    <w:multiLevelType w:val="hybridMultilevel"/>
    <w:tmpl w:val="0C624F36"/>
    <w:lvl w:ilvl="0" w:tplc="573278F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F4FE6"/>
    <w:multiLevelType w:val="multilevel"/>
    <w:tmpl w:val="C4F20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057C44"/>
    <w:multiLevelType w:val="hybridMultilevel"/>
    <w:tmpl w:val="BA028B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9F00C51"/>
    <w:multiLevelType w:val="hybridMultilevel"/>
    <w:tmpl w:val="C18461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D13689"/>
    <w:multiLevelType w:val="hybridMultilevel"/>
    <w:tmpl w:val="4A78405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C3382F"/>
    <w:multiLevelType w:val="hybridMultilevel"/>
    <w:tmpl w:val="5E66DE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21163"/>
    <w:multiLevelType w:val="hybridMultilevel"/>
    <w:tmpl w:val="E29ABB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7C1C56"/>
    <w:multiLevelType w:val="multilevel"/>
    <w:tmpl w:val="5CF0EBB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6E2B3AC5"/>
    <w:multiLevelType w:val="hybridMultilevel"/>
    <w:tmpl w:val="93743A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861171"/>
    <w:multiLevelType w:val="hybridMultilevel"/>
    <w:tmpl w:val="F488A0A8"/>
    <w:lvl w:ilvl="0" w:tplc="C7D243CA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FD783B"/>
    <w:multiLevelType w:val="hybridMultilevel"/>
    <w:tmpl w:val="EBDA9100"/>
    <w:lvl w:ilvl="0" w:tplc="17243B86">
      <w:start w:val="2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8982432">
    <w:abstractNumId w:val="4"/>
  </w:num>
  <w:num w:numId="2" w16cid:durableId="996226735">
    <w:abstractNumId w:val="1"/>
  </w:num>
  <w:num w:numId="3" w16cid:durableId="123156183">
    <w:abstractNumId w:val="3"/>
  </w:num>
  <w:num w:numId="4" w16cid:durableId="208808543">
    <w:abstractNumId w:val="17"/>
  </w:num>
  <w:num w:numId="5" w16cid:durableId="8079364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9173120">
    <w:abstractNumId w:val="13"/>
  </w:num>
  <w:num w:numId="7" w16cid:durableId="1948267657">
    <w:abstractNumId w:val="8"/>
  </w:num>
  <w:num w:numId="8" w16cid:durableId="813177039">
    <w:abstractNumId w:val="18"/>
  </w:num>
  <w:num w:numId="9" w16cid:durableId="1630891519">
    <w:abstractNumId w:val="2"/>
  </w:num>
  <w:num w:numId="10" w16cid:durableId="2890216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449949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6449798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25468994">
    <w:abstractNumId w:val="11"/>
  </w:num>
  <w:num w:numId="14" w16cid:durableId="14478439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7430176">
    <w:abstractNumId w:val="0"/>
  </w:num>
  <w:num w:numId="16" w16cid:durableId="1127234943">
    <w:abstractNumId w:val="6"/>
  </w:num>
  <w:num w:numId="17" w16cid:durableId="1804419734">
    <w:abstractNumId w:val="16"/>
  </w:num>
  <w:num w:numId="18" w16cid:durableId="873884111">
    <w:abstractNumId w:val="5"/>
  </w:num>
  <w:num w:numId="19" w16cid:durableId="1993488151">
    <w:abstractNumId w:val="15"/>
  </w:num>
  <w:num w:numId="20" w16cid:durableId="845167169">
    <w:abstractNumId w:val="10"/>
  </w:num>
  <w:num w:numId="21" w16cid:durableId="89011726">
    <w:abstractNumId w:val="14"/>
  </w:num>
  <w:num w:numId="22" w16cid:durableId="19699745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F25"/>
    <w:rsid w:val="00004021"/>
    <w:rsid w:val="00010C05"/>
    <w:rsid w:val="000129E4"/>
    <w:rsid w:val="00014A66"/>
    <w:rsid w:val="00016BCA"/>
    <w:rsid w:val="00021051"/>
    <w:rsid w:val="00022389"/>
    <w:rsid w:val="00022BD6"/>
    <w:rsid w:val="0002683F"/>
    <w:rsid w:val="000366C4"/>
    <w:rsid w:val="000412E1"/>
    <w:rsid w:val="00045C22"/>
    <w:rsid w:val="00054032"/>
    <w:rsid w:val="00057828"/>
    <w:rsid w:val="000633F3"/>
    <w:rsid w:val="0006442C"/>
    <w:rsid w:val="000667E4"/>
    <w:rsid w:val="00066FB8"/>
    <w:rsid w:val="00070249"/>
    <w:rsid w:val="00071EBE"/>
    <w:rsid w:val="0007277F"/>
    <w:rsid w:val="000776C0"/>
    <w:rsid w:val="00083D37"/>
    <w:rsid w:val="000854F8"/>
    <w:rsid w:val="00085698"/>
    <w:rsid w:val="000866C6"/>
    <w:rsid w:val="00092DAE"/>
    <w:rsid w:val="00093A00"/>
    <w:rsid w:val="00095A83"/>
    <w:rsid w:val="00095AAF"/>
    <w:rsid w:val="00096155"/>
    <w:rsid w:val="0009764A"/>
    <w:rsid w:val="00097A75"/>
    <w:rsid w:val="000A1924"/>
    <w:rsid w:val="000A1A84"/>
    <w:rsid w:val="000A2194"/>
    <w:rsid w:val="000A5400"/>
    <w:rsid w:val="000A75BB"/>
    <w:rsid w:val="000B1320"/>
    <w:rsid w:val="000B21FC"/>
    <w:rsid w:val="000B6601"/>
    <w:rsid w:val="000C0847"/>
    <w:rsid w:val="000C1BD3"/>
    <w:rsid w:val="000C36D1"/>
    <w:rsid w:val="000C45EA"/>
    <w:rsid w:val="000C5E30"/>
    <w:rsid w:val="000C6974"/>
    <w:rsid w:val="000C7130"/>
    <w:rsid w:val="000C71E9"/>
    <w:rsid w:val="000C77ED"/>
    <w:rsid w:val="000D080F"/>
    <w:rsid w:val="000D0861"/>
    <w:rsid w:val="000D1842"/>
    <w:rsid w:val="000D2F51"/>
    <w:rsid w:val="000D4E2F"/>
    <w:rsid w:val="000D5AE6"/>
    <w:rsid w:val="000E14D1"/>
    <w:rsid w:val="000E409E"/>
    <w:rsid w:val="000E4725"/>
    <w:rsid w:val="000E4AE3"/>
    <w:rsid w:val="000F29A0"/>
    <w:rsid w:val="000F30F4"/>
    <w:rsid w:val="000F6023"/>
    <w:rsid w:val="000F63BC"/>
    <w:rsid w:val="00104E26"/>
    <w:rsid w:val="00106A55"/>
    <w:rsid w:val="00111FE4"/>
    <w:rsid w:val="001169EC"/>
    <w:rsid w:val="00122C5B"/>
    <w:rsid w:val="001277A5"/>
    <w:rsid w:val="00130D39"/>
    <w:rsid w:val="0013148C"/>
    <w:rsid w:val="00131C37"/>
    <w:rsid w:val="00144155"/>
    <w:rsid w:val="0014522D"/>
    <w:rsid w:val="0014629B"/>
    <w:rsid w:val="00147288"/>
    <w:rsid w:val="00154BEC"/>
    <w:rsid w:val="00154C09"/>
    <w:rsid w:val="00155ED0"/>
    <w:rsid w:val="001565CF"/>
    <w:rsid w:val="00156CE8"/>
    <w:rsid w:val="00160E03"/>
    <w:rsid w:val="00165188"/>
    <w:rsid w:val="00165275"/>
    <w:rsid w:val="0016607B"/>
    <w:rsid w:val="001711C3"/>
    <w:rsid w:val="00173A4D"/>
    <w:rsid w:val="00173D2B"/>
    <w:rsid w:val="00184797"/>
    <w:rsid w:val="00191E3F"/>
    <w:rsid w:val="00192064"/>
    <w:rsid w:val="001940F6"/>
    <w:rsid w:val="0019507F"/>
    <w:rsid w:val="00195110"/>
    <w:rsid w:val="001978FC"/>
    <w:rsid w:val="001A1DB0"/>
    <w:rsid w:val="001A23E6"/>
    <w:rsid w:val="001A53B9"/>
    <w:rsid w:val="001A5F57"/>
    <w:rsid w:val="001B0696"/>
    <w:rsid w:val="001B0E05"/>
    <w:rsid w:val="001B1BCB"/>
    <w:rsid w:val="001B20EC"/>
    <w:rsid w:val="001B31CF"/>
    <w:rsid w:val="001B359A"/>
    <w:rsid w:val="001B6225"/>
    <w:rsid w:val="001B756F"/>
    <w:rsid w:val="001C32C0"/>
    <w:rsid w:val="001C35F5"/>
    <w:rsid w:val="001C3700"/>
    <w:rsid w:val="001C3FF4"/>
    <w:rsid w:val="001C4960"/>
    <w:rsid w:val="001C500E"/>
    <w:rsid w:val="001C517D"/>
    <w:rsid w:val="001D04AB"/>
    <w:rsid w:val="001D2722"/>
    <w:rsid w:val="001D2ACD"/>
    <w:rsid w:val="001D3395"/>
    <w:rsid w:val="001D54F7"/>
    <w:rsid w:val="001D6277"/>
    <w:rsid w:val="001D6B19"/>
    <w:rsid w:val="001E1D34"/>
    <w:rsid w:val="001E1D72"/>
    <w:rsid w:val="001E719B"/>
    <w:rsid w:val="001F0F60"/>
    <w:rsid w:val="001F33E7"/>
    <w:rsid w:val="001F5E3D"/>
    <w:rsid w:val="00200C67"/>
    <w:rsid w:val="002040E0"/>
    <w:rsid w:val="00204538"/>
    <w:rsid w:val="002110BC"/>
    <w:rsid w:val="002116DB"/>
    <w:rsid w:val="00215D2F"/>
    <w:rsid w:val="00216036"/>
    <w:rsid w:val="00220B34"/>
    <w:rsid w:val="00226E50"/>
    <w:rsid w:val="00227A31"/>
    <w:rsid w:val="00232230"/>
    <w:rsid w:val="00233BEB"/>
    <w:rsid w:val="0023486F"/>
    <w:rsid w:val="00234B21"/>
    <w:rsid w:val="0023591C"/>
    <w:rsid w:val="00236FE9"/>
    <w:rsid w:val="002370AB"/>
    <w:rsid w:val="0024349D"/>
    <w:rsid w:val="002437AE"/>
    <w:rsid w:val="00247416"/>
    <w:rsid w:val="00252913"/>
    <w:rsid w:val="002530ED"/>
    <w:rsid w:val="002543CE"/>
    <w:rsid w:val="002546AF"/>
    <w:rsid w:val="00256095"/>
    <w:rsid w:val="0025678E"/>
    <w:rsid w:val="00274D7A"/>
    <w:rsid w:val="00277D59"/>
    <w:rsid w:val="00280839"/>
    <w:rsid w:val="002823F0"/>
    <w:rsid w:val="00282DDB"/>
    <w:rsid w:val="00285158"/>
    <w:rsid w:val="0028565E"/>
    <w:rsid w:val="00286B75"/>
    <w:rsid w:val="0029020F"/>
    <w:rsid w:val="00290995"/>
    <w:rsid w:val="00291D50"/>
    <w:rsid w:val="00291FCA"/>
    <w:rsid w:val="00295A33"/>
    <w:rsid w:val="002A01EF"/>
    <w:rsid w:val="002A0F4A"/>
    <w:rsid w:val="002A3605"/>
    <w:rsid w:val="002A3A76"/>
    <w:rsid w:val="002A430D"/>
    <w:rsid w:val="002A46BA"/>
    <w:rsid w:val="002A6C6C"/>
    <w:rsid w:val="002A72D7"/>
    <w:rsid w:val="002B1E81"/>
    <w:rsid w:val="002C4561"/>
    <w:rsid w:val="002C5FEA"/>
    <w:rsid w:val="002D618F"/>
    <w:rsid w:val="002E00AB"/>
    <w:rsid w:val="002E6A0B"/>
    <w:rsid w:val="002F0BEE"/>
    <w:rsid w:val="002F1C9E"/>
    <w:rsid w:val="002F5F04"/>
    <w:rsid w:val="002F7C2E"/>
    <w:rsid w:val="00307140"/>
    <w:rsid w:val="003100F6"/>
    <w:rsid w:val="00311E3A"/>
    <w:rsid w:val="00316F8D"/>
    <w:rsid w:val="003236C0"/>
    <w:rsid w:val="00323F1E"/>
    <w:rsid w:val="00327AB4"/>
    <w:rsid w:val="00346F31"/>
    <w:rsid w:val="003470CD"/>
    <w:rsid w:val="00347AB1"/>
    <w:rsid w:val="003529FB"/>
    <w:rsid w:val="003574B3"/>
    <w:rsid w:val="00361ED5"/>
    <w:rsid w:val="00363B5A"/>
    <w:rsid w:val="00365182"/>
    <w:rsid w:val="00377FDA"/>
    <w:rsid w:val="00381D03"/>
    <w:rsid w:val="00385339"/>
    <w:rsid w:val="0038677D"/>
    <w:rsid w:val="003970A4"/>
    <w:rsid w:val="003A276F"/>
    <w:rsid w:val="003A48BF"/>
    <w:rsid w:val="003A6E1D"/>
    <w:rsid w:val="003A7E88"/>
    <w:rsid w:val="003B3729"/>
    <w:rsid w:val="003B571E"/>
    <w:rsid w:val="003B7687"/>
    <w:rsid w:val="003C094A"/>
    <w:rsid w:val="003C1820"/>
    <w:rsid w:val="003C2D17"/>
    <w:rsid w:val="003C318E"/>
    <w:rsid w:val="003C4A3B"/>
    <w:rsid w:val="003C5F64"/>
    <w:rsid w:val="003C698B"/>
    <w:rsid w:val="003C7C28"/>
    <w:rsid w:val="003D4E07"/>
    <w:rsid w:val="003D746A"/>
    <w:rsid w:val="003E03FD"/>
    <w:rsid w:val="003E239C"/>
    <w:rsid w:val="003E29BC"/>
    <w:rsid w:val="003E7A42"/>
    <w:rsid w:val="003F1EAC"/>
    <w:rsid w:val="003F5940"/>
    <w:rsid w:val="003F6E66"/>
    <w:rsid w:val="003F6F94"/>
    <w:rsid w:val="0040007D"/>
    <w:rsid w:val="00402202"/>
    <w:rsid w:val="0040241B"/>
    <w:rsid w:val="004050EF"/>
    <w:rsid w:val="004066ED"/>
    <w:rsid w:val="004144E0"/>
    <w:rsid w:val="00417886"/>
    <w:rsid w:val="00420307"/>
    <w:rsid w:val="00421249"/>
    <w:rsid w:val="004227F6"/>
    <w:rsid w:val="0042521A"/>
    <w:rsid w:val="0042688E"/>
    <w:rsid w:val="0042716C"/>
    <w:rsid w:val="00432C87"/>
    <w:rsid w:val="004344C6"/>
    <w:rsid w:val="00437A1C"/>
    <w:rsid w:val="0044012A"/>
    <w:rsid w:val="00444A69"/>
    <w:rsid w:val="00444AE8"/>
    <w:rsid w:val="004464D4"/>
    <w:rsid w:val="00452702"/>
    <w:rsid w:val="00452DF1"/>
    <w:rsid w:val="00455B92"/>
    <w:rsid w:val="004625BB"/>
    <w:rsid w:val="0046354F"/>
    <w:rsid w:val="00464D46"/>
    <w:rsid w:val="00467135"/>
    <w:rsid w:val="004709D2"/>
    <w:rsid w:val="00471939"/>
    <w:rsid w:val="004740C1"/>
    <w:rsid w:val="00476773"/>
    <w:rsid w:val="00477AD4"/>
    <w:rsid w:val="004810CE"/>
    <w:rsid w:val="0048280D"/>
    <w:rsid w:val="00482EA6"/>
    <w:rsid w:val="004865D0"/>
    <w:rsid w:val="004900B7"/>
    <w:rsid w:val="0049022C"/>
    <w:rsid w:val="0049104C"/>
    <w:rsid w:val="004924C4"/>
    <w:rsid w:val="00494CD3"/>
    <w:rsid w:val="004A04C2"/>
    <w:rsid w:val="004A1C7B"/>
    <w:rsid w:val="004A39A9"/>
    <w:rsid w:val="004A78A4"/>
    <w:rsid w:val="004B0D0B"/>
    <w:rsid w:val="004B28E5"/>
    <w:rsid w:val="004B56B6"/>
    <w:rsid w:val="004B70E1"/>
    <w:rsid w:val="004C17AC"/>
    <w:rsid w:val="004C2191"/>
    <w:rsid w:val="004C30B4"/>
    <w:rsid w:val="004D474B"/>
    <w:rsid w:val="004D5A23"/>
    <w:rsid w:val="004E141C"/>
    <w:rsid w:val="004E3BD5"/>
    <w:rsid w:val="004E65CB"/>
    <w:rsid w:val="004F30B6"/>
    <w:rsid w:val="00500DEE"/>
    <w:rsid w:val="00502336"/>
    <w:rsid w:val="005104E4"/>
    <w:rsid w:val="00510F43"/>
    <w:rsid w:val="00512F7E"/>
    <w:rsid w:val="00515130"/>
    <w:rsid w:val="00515979"/>
    <w:rsid w:val="00517D01"/>
    <w:rsid w:val="0052093C"/>
    <w:rsid w:val="00520C50"/>
    <w:rsid w:val="00521D79"/>
    <w:rsid w:val="00522DFA"/>
    <w:rsid w:val="00523BD9"/>
    <w:rsid w:val="00526B34"/>
    <w:rsid w:val="00527163"/>
    <w:rsid w:val="00531E96"/>
    <w:rsid w:val="0053560C"/>
    <w:rsid w:val="00535AB2"/>
    <w:rsid w:val="005362C8"/>
    <w:rsid w:val="0054331C"/>
    <w:rsid w:val="005435F0"/>
    <w:rsid w:val="00545C06"/>
    <w:rsid w:val="00552C01"/>
    <w:rsid w:val="00552D43"/>
    <w:rsid w:val="00553429"/>
    <w:rsid w:val="005550DE"/>
    <w:rsid w:val="00555823"/>
    <w:rsid w:val="00555C87"/>
    <w:rsid w:val="00556E81"/>
    <w:rsid w:val="005627D5"/>
    <w:rsid w:val="0056317B"/>
    <w:rsid w:val="00563858"/>
    <w:rsid w:val="00564C24"/>
    <w:rsid w:val="005658D5"/>
    <w:rsid w:val="005723C1"/>
    <w:rsid w:val="005762E3"/>
    <w:rsid w:val="0057664D"/>
    <w:rsid w:val="005813E3"/>
    <w:rsid w:val="005819D7"/>
    <w:rsid w:val="00585F6E"/>
    <w:rsid w:val="0058675C"/>
    <w:rsid w:val="00590748"/>
    <w:rsid w:val="005917F0"/>
    <w:rsid w:val="00592597"/>
    <w:rsid w:val="00593DC9"/>
    <w:rsid w:val="00596737"/>
    <w:rsid w:val="005A00B3"/>
    <w:rsid w:val="005A5DAD"/>
    <w:rsid w:val="005B011B"/>
    <w:rsid w:val="005B1999"/>
    <w:rsid w:val="005B6C28"/>
    <w:rsid w:val="005C3BC4"/>
    <w:rsid w:val="005C44A0"/>
    <w:rsid w:val="005C617B"/>
    <w:rsid w:val="005D41F2"/>
    <w:rsid w:val="005D51D7"/>
    <w:rsid w:val="005D5D30"/>
    <w:rsid w:val="005D5F4A"/>
    <w:rsid w:val="005E3B61"/>
    <w:rsid w:val="005E415E"/>
    <w:rsid w:val="005E463A"/>
    <w:rsid w:val="005E7276"/>
    <w:rsid w:val="005F223C"/>
    <w:rsid w:val="005F2421"/>
    <w:rsid w:val="005F3C21"/>
    <w:rsid w:val="005F4044"/>
    <w:rsid w:val="006035E6"/>
    <w:rsid w:val="00604DCC"/>
    <w:rsid w:val="006061FF"/>
    <w:rsid w:val="00607A66"/>
    <w:rsid w:val="00612848"/>
    <w:rsid w:val="00612A0C"/>
    <w:rsid w:val="00613EE7"/>
    <w:rsid w:val="00614C8F"/>
    <w:rsid w:val="00615814"/>
    <w:rsid w:val="00615942"/>
    <w:rsid w:val="00617D69"/>
    <w:rsid w:val="00622F6F"/>
    <w:rsid w:val="00625733"/>
    <w:rsid w:val="006258AC"/>
    <w:rsid w:val="006273DC"/>
    <w:rsid w:val="006329DF"/>
    <w:rsid w:val="006334F2"/>
    <w:rsid w:val="0063389D"/>
    <w:rsid w:val="00635FA9"/>
    <w:rsid w:val="006360A1"/>
    <w:rsid w:val="006364AE"/>
    <w:rsid w:val="006443C3"/>
    <w:rsid w:val="00647495"/>
    <w:rsid w:val="00651028"/>
    <w:rsid w:val="006517E2"/>
    <w:rsid w:val="006526AB"/>
    <w:rsid w:val="00652E01"/>
    <w:rsid w:val="00654341"/>
    <w:rsid w:val="00655F6E"/>
    <w:rsid w:val="0065695A"/>
    <w:rsid w:val="00660F5A"/>
    <w:rsid w:val="006660A3"/>
    <w:rsid w:val="0067032E"/>
    <w:rsid w:val="00672531"/>
    <w:rsid w:val="00673A71"/>
    <w:rsid w:val="00674923"/>
    <w:rsid w:val="00675292"/>
    <w:rsid w:val="006767F7"/>
    <w:rsid w:val="00687842"/>
    <w:rsid w:val="00695639"/>
    <w:rsid w:val="00695645"/>
    <w:rsid w:val="00695BEF"/>
    <w:rsid w:val="006A377C"/>
    <w:rsid w:val="006A48F2"/>
    <w:rsid w:val="006A7843"/>
    <w:rsid w:val="006B0D68"/>
    <w:rsid w:val="006B489F"/>
    <w:rsid w:val="006C0DFB"/>
    <w:rsid w:val="006C223F"/>
    <w:rsid w:val="006C4CE2"/>
    <w:rsid w:val="006C4EFF"/>
    <w:rsid w:val="006C5F34"/>
    <w:rsid w:val="006C63C0"/>
    <w:rsid w:val="006D040F"/>
    <w:rsid w:val="006D111A"/>
    <w:rsid w:val="006D1CE6"/>
    <w:rsid w:val="006E0AFA"/>
    <w:rsid w:val="006E125F"/>
    <w:rsid w:val="006E600B"/>
    <w:rsid w:val="006E6239"/>
    <w:rsid w:val="006E7337"/>
    <w:rsid w:val="006F2343"/>
    <w:rsid w:val="006F2C62"/>
    <w:rsid w:val="006F41CD"/>
    <w:rsid w:val="006F61F6"/>
    <w:rsid w:val="007017A2"/>
    <w:rsid w:val="00702E4D"/>
    <w:rsid w:val="007062C4"/>
    <w:rsid w:val="007066B5"/>
    <w:rsid w:val="00706964"/>
    <w:rsid w:val="00706C83"/>
    <w:rsid w:val="007125B5"/>
    <w:rsid w:val="007133FE"/>
    <w:rsid w:val="00716724"/>
    <w:rsid w:val="00720E0E"/>
    <w:rsid w:val="0072301C"/>
    <w:rsid w:val="00733212"/>
    <w:rsid w:val="00733F83"/>
    <w:rsid w:val="00735589"/>
    <w:rsid w:val="00742802"/>
    <w:rsid w:val="00742F55"/>
    <w:rsid w:val="007440D7"/>
    <w:rsid w:val="007459B1"/>
    <w:rsid w:val="007462A2"/>
    <w:rsid w:val="00750149"/>
    <w:rsid w:val="00750757"/>
    <w:rsid w:val="00751E36"/>
    <w:rsid w:val="00751E98"/>
    <w:rsid w:val="007522A1"/>
    <w:rsid w:val="007528CA"/>
    <w:rsid w:val="007530FA"/>
    <w:rsid w:val="007556FD"/>
    <w:rsid w:val="00765A50"/>
    <w:rsid w:val="00772863"/>
    <w:rsid w:val="007740B0"/>
    <w:rsid w:val="0077793D"/>
    <w:rsid w:val="00782CCF"/>
    <w:rsid w:val="00783CA0"/>
    <w:rsid w:val="00785B91"/>
    <w:rsid w:val="00790F65"/>
    <w:rsid w:val="00791CE3"/>
    <w:rsid w:val="00795071"/>
    <w:rsid w:val="00797144"/>
    <w:rsid w:val="0079752B"/>
    <w:rsid w:val="007976B6"/>
    <w:rsid w:val="007A0C46"/>
    <w:rsid w:val="007A4DA1"/>
    <w:rsid w:val="007B21BC"/>
    <w:rsid w:val="007B276C"/>
    <w:rsid w:val="007B32C3"/>
    <w:rsid w:val="007B3730"/>
    <w:rsid w:val="007C3D23"/>
    <w:rsid w:val="007D0020"/>
    <w:rsid w:val="007D2915"/>
    <w:rsid w:val="007D6F9C"/>
    <w:rsid w:val="007E16E2"/>
    <w:rsid w:val="007E23FE"/>
    <w:rsid w:val="007E3C2D"/>
    <w:rsid w:val="007E4AF7"/>
    <w:rsid w:val="007E6943"/>
    <w:rsid w:val="007F5BA8"/>
    <w:rsid w:val="007F6314"/>
    <w:rsid w:val="008036B8"/>
    <w:rsid w:val="00804494"/>
    <w:rsid w:val="008114A7"/>
    <w:rsid w:val="00812A41"/>
    <w:rsid w:val="00820921"/>
    <w:rsid w:val="00821B29"/>
    <w:rsid w:val="00822766"/>
    <w:rsid w:val="00823658"/>
    <w:rsid w:val="00823E7B"/>
    <w:rsid w:val="00826251"/>
    <w:rsid w:val="0083046E"/>
    <w:rsid w:val="00832390"/>
    <w:rsid w:val="00833D90"/>
    <w:rsid w:val="00835971"/>
    <w:rsid w:val="008416B0"/>
    <w:rsid w:val="008521E6"/>
    <w:rsid w:val="00855DE1"/>
    <w:rsid w:val="00856F0F"/>
    <w:rsid w:val="00857D42"/>
    <w:rsid w:val="0086376C"/>
    <w:rsid w:val="00864559"/>
    <w:rsid w:val="00864B92"/>
    <w:rsid w:val="0086697B"/>
    <w:rsid w:val="00867EED"/>
    <w:rsid w:val="0087155C"/>
    <w:rsid w:val="008729FF"/>
    <w:rsid w:val="00874E1E"/>
    <w:rsid w:val="008757F9"/>
    <w:rsid w:val="008767B2"/>
    <w:rsid w:val="0088426F"/>
    <w:rsid w:val="00886689"/>
    <w:rsid w:val="008879D7"/>
    <w:rsid w:val="008903E0"/>
    <w:rsid w:val="00892718"/>
    <w:rsid w:val="0089324D"/>
    <w:rsid w:val="008A0E81"/>
    <w:rsid w:val="008A28EB"/>
    <w:rsid w:val="008B19AC"/>
    <w:rsid w:val="008B378F"/>
    <w:rsid w:val="008B46EC"/>
    <w:rsid w:val="008C1EED"/>
    <w:rsid w:val="008C2CDA"/>
    <w:rsid w:val="008C4F1F"/>
    <w:rsid w:val="008C6E33"/>
    <w:rsid w:val="008C7942"/>
    <w:rsid w:val="008C7AE3"/>
    <w:rsid w:val="008C7EEA"/>
    <w:rsid w:val="008D103C"/>
    <w:rsid w:val="008D2B95"/>
    <w:rsid w:val="008D5B31"/>
    <w:rsid w:val="008E090B"/>
    <w:rsid w:val="008E7099"/>
    <w:rsid w:val="008E7411"/>
    <w:rsid w:val="008F133A"/>
    <w:rsid w:val="008F51C8"/>
    <w:rsid w:val="008F6018"/>
    <w:rsid w:val="008F739E"/>
    <w:rsid w:val="00900AE4"/>
    <w:rsid w:val="00903A6E"/>
    <w:rsid w:val="00904FF1"/>
    <w:rsid w:val="00907F2F"/>
    <w:rsid w:val="00917B8E"/>
    <w:rsid w:val="00923FBB"/>
    <w:rsid w:val="00926B51"/>
    <w:rsid w:val="00927F25"/>
    <w:rsid w:val="00933490"/>
    <w:rsid w:val="00935BF7"/>
    <w:rsid w:val="00937390"/>
    <w:rsid w:val="00937CA4"/>
    <w:rsid w:val="00942271"/>
    <w:rsid w:val="00942C3A"/>
    <w:rsid w:val="00942E3A"/>
    <w:rsid w:val="00944135"/>
    <w:rsid w:val="009450F1"/>
    <w:rsid w:val="0094562E"/>
    <w:rsid w:val="00946329"/>
    <w:rsid w:val="00947AE7"/>
    <w:rsid w:val="00953C2D"/>
    <w:rsid w:val="0096245C"/>
    <w:rsid w:val="00965794"/>
    <w:rsid w:val="009660B4"/>
    <w:rsid w:val="00970F71"/>
    <w:rsid w:val="0097201A"/>
    <w:rsid w:val="00972893"/>
    <w:rsid w:val="0098100C"/>
    <w:rsid w:val="00983A74"/>
    <w:rsid w:val="009841B0"/>
    <w:rsid w:val="009850F1"/>
    <w:rsid w:val="00986310"/>
    <w:rsid w:val="00992FAE"/>
    <w:rsid w:val="00994EF0"/>
    <w:rsid w:val="00996816"/>
    <w:rsid w:val="00997935"/>
    <w:rsid w:val="00997D3C"/>
    <w:rsid w:val="009A07B9"/>
    <w:rsid w:val="009A1892"/>
    <w:rsid w:val="009A353B"/>
    <w:rsid w:val="009A38D6"/>
    <w:rsid w:val="009A3F2B"/>
    <w:rsid w:val="009A7C4B"/>
    <w:rsid w:val="009B367C"/>
    <w:rsid w:val="009C06B7"/>
    <w:rsid w:val="009C0C06"/>
    <w:rsid w:val="009D0A87"/>
    <w:rsid w:val="009D4C52"/>
    <w:rsid w:val="009D6474"/>
    <w:rsid w:val="009E2712"/>
    <w:rsid w:val="009E41CA"/>
    <w:rsid w:val="009E47C2"/>
    <w:rsid w:val="009E5541"/>
    <w:rsid w:val="009E6814"/>
    <w:rsid w:val="009F20D4"/>
    <w:rsid w:val="009F2480"/>
    <w:rsid w:val="009F36F9"/>
    <w:rsid w:val="009F7465"/>
    <w:rsid w:val="00A01098"/>
    <w:rsid w:val="00A16473"/>
    <w:rsid w:val="00A21C36"/>
    <w:rsid w:val="00A24B05"/>
    <w:rsid w:val="00A2557C"/>
    <w:rsid w:val="00A25C0B"/>
    <w:rsid w:val="00A25E3C"/>
    <w:rsid w:val="00A2787C"/>
    <w:rsid w:val="00A30A26"/>
    <w:rsid w:val="00A3254F"/>
    <w:rsid w:val="00A33BF7"/>
    <w:rsid w:val="00A3497E"/>
    <w:rsid w:val="00A408C4"/>
    <w:rsid w:val="00A42A86"/>
    <w:rsid w:val="00A4426E"/>
    <w:rsid w:val="00A5259C"/>
    <w:rsid w:val="00A532CE"/>
    <w:rsid w:val="00A53692"/>
    <w:rsid w:val="00A549AC"/>
    <w:rsid w:val="00A60746"/>
    <w:rsid w:val="00A6243D"/>
    <w:rsid w:val="00A65C80"/>
    <w:rsid w:val="00A662AC"/>
    <w:rsid w:val="00A67476"/>
    <w:rsid w:val="00A674E1"/>
    <w:rsid w:val="00A71777"/>
    <w:rsid w:val="00A744A3"/>
    <w:rsid w:val="00A74AC8"/>
    <w:rsid w:val="00A767E7"/>
    <w:rsid w:val="00A80F7E"/>
    <w:rsid w:val="00A81905"/>
    <w:rsid w:val="00A8438B"/>
    <w:rsid w:val="00A862D0"/>
    <w:rsid w:val="00A867AE"/>
    <w:rsid w:val="00A90509"/>
    <w:rsid w:val="00A90EEA"/>
    <w:rsid w:val="00A92F66"/>
    <w:rsid w:val="00A9361F"/>
    <w:rsid w:val="00A94259"/>
    <w:rsid w:val="00A96BB4"/>
    <w:rsid w:val="00A97C19"/>
    <w:rsid w:val="00AA033C"/>
    <w:rsid w:val="00AA2CD8"/>
    <w:rsid w:val="00AA35BA"/>
    <w:rsid w:val="00AA7662"/>
    <w:rsid w:val="00AB3A22"/>
    <w:rsid w:val="00AB5446"/>
    <w:rsid w:val="00AB5ACA"/>
    <w:rsid w:val="00AC3F53"/>
    <w:rsid w:val="00AC6289"/>
    <w:rsid w:val="00AC783E"/>
    <w:rsid w:val="00AC7EB6"/>
    <w:rsid w:val="00AD1524"/>
    <w:rsid w:val="00AD486A"/>
    <w:rsid w:val="00AD7AEB"/>
    <w:rsid w:val="00AE0538"/>
    <w:rsid w:val="00AE0B07"/>
    <w:rsid w:val="00AE2F48"/>
    <w:rsid w:val="00AE5665"/>
    <w:rsid w:val="00AE6DFE"/>
    <w:rsid w:val="00AF300F"/>
    <w:rsid w:val="00AF41CB"/>
    <w:rsid w:val="00AF5485"/>
    <w:rsid w:val="00AF7045"/>
    <w:rsid w:val="00B00EEE"/>
    <w:rsid w:val="00B03A15"/>
    <w:rsid w:val="00B05EF0"/>
    <w:rsid w:val="00B12902"/>
    <w:rsid w:val="00B15DE9"/>
    <w:rsid w:val="00B16D9C"/>
    <w:rsid w:val="00B21BE9"/>
    <w:rsid w:val="00B2526A"/>
    <w:rsid w:val="00B43239"/>
    <w:rsid w:val="00B43648"/>
    <w:rsid w:val="00B44CDC"/>
    <w:rsid w:val="00B45F4E"/>
    <w:rsid w:val="00B508B2"/>
    <w:rsid w:val="00B51A1F"/>
    <w:rsid w:val="00B51C53"/>
    <w:rsid w:val="00B52472"/>
    <w:rsid w:val="00B5696A"/>
    <w:rsid w:val="00B57978"/>
    <w:rsid w:val="00B66191"/>
    <w:rsid w:val="00B67E2E"/>
    <w:rsid w:val="00B70BC3"/>
    <w:rsid w:val="00B71D08"/>
    <w:rsid w:val="00B74406"/>
    <w:rsid w:val="00B81C42"/>
    <w:rsid w:val="00B81F79"/>
    <w:rsid w:val="00B83A79"/>
    <w:rsid w:val="00B840EB"/>
    <w:rsid w:val="00B86929"/>
    <w:rsid w:val="00B92AD9"/>
    <w:rsid w:val="00B945C4"/>
    <w:rsid w:val="00B95F48"/>
    <w:rsid w:val="00B96E35"/>
    <w:rsid w:val="00B970BC"/>
    <w:rsid w:val="00B9747F"/>
    <w:rsid w:val="00B979D9"/>
    <w:rsid w:val="00BA1C68"/>
    <w:rsid w:val="00BA2B61"/>
    <w:rsid w:val="00BB18F6"/>
    <w:rsid w:val="00BB2CB4"/>
    <w:rsid w:val="00BB31E8"/>
    <w:rsid w:val="00BB3A1C"/>
    <w:rsid w:val="00BB56E5"/>
    <w:rsid w:val="00BB6B92"/>
    <w:rsid w:val="00BB7738"/>
    <w:rsid w:val="00BB798D"/>
    <w:rsid w:val="00BC11BC"/>
    <w:rsid w:val="00BC1D8A"/>
    <w:rsid w:val="00BC1F6E"/>
    <w:rsid w:val="00BC2175"/>
    <w:rsid w:val="00BC30E3"/>
    <w:rsid w:val="00BC39F9"/>
    <w:rsid w:val="00BC47BB"/>
    <w:rsid w:val="00BC5101"/>
    <w:rsid w:val="00BD2DC6"/>
    <w:rsid w:val="00BD37FA"/>
    <w:rsid w:val="00BD6871"/>
    <w:rsid w:val="00BD6FE9"/>
    <w:rsid w:val="00BE09C6"/>
    <w:rsid w:val="00BE1615"/>
    <w:rsid w:val="00BE16BC"/>
    <w:rsid w:val="00BE1F72"/>
    <w:rsid w:val="00BE6026"/>
    <w:rsid w:val="00BF0926"/>
    <w:rsid w:val="00BF117C"/>
    <w:rsid w:val="00BF2BE8"/>
    <w:rsid w:val="00BF60D4"/>
    <w:rsid w:val="00BF7C32"/>
    <w:rsid w:val="00C0764E"/>
    <w:rsid w:val="00C07E43"/>
    <w:rsid w:val="00C1370C"/>
    <w:rsid w:val="00C15B63"/>
    <w:rsid w:val="00C16520"/>
    <w:rsid w:val="00C23CDB"/>
    <w:rsid w:val="00C2562E"/>
    <w:rsid w:val="00C26C30"/>
    <w:rsid w:val="00C3041B"/>
    <w:rsid w:val="00C30D0E"/>
    <w:rsid w:val="00C32CA5"/>
    <w:rsid w:val="00C379A5"/>
    <w:rsid w:val="00C37E10"/>
    <w:rsid w:val="00C400E7"/>
    <w:rsid w:val="00C41302"/>
    <w:rsid w:val="00C41E53"/>
    <w:rsid w:val="00C449A0"/>
    <w:rsid w:val="00C45238"/>
    <w:rsid w:val="00C45CE8"/>
    <w:rsid w:val="00C461C0"/>
    <w:rsid w:val="00C5132A"/>
    <w:rsid w:val="00C54A38"/>
    <w:rsid w:val="00C54A3A"/>
    <w:rsid w:val="00C57247"/>
    <w:rsid w:val="00C60A5D"/>
    <w:rsid w:val="00C63EEF"/>
    <w:rsid w:val="00C63FDF"/>
    <w:rsid w:val="00C66471"/>
    <w:rsid w:val="00C702D1"/>
    <w:rsid w:val="00C72B70"/>
    <w:rsid w:val="00C7379C"/>
    <w:rsid w:val="00C739DC"/>
    <w:rsid w:val="00C80EF7"/>
    <w:rsid w:val="00C84E04"/>
    <w:rsid w:val="00C856AC"/>
    <w:rsid w:val="00CA0518"/>
    <w:rsid w:val="00CA1412"/>
    <w:rsid w:val="00CA19D0"/>
    <w:rsid w:val="00CA2D95"/>
    <w:rsid w:val="00CA3E4E"/>
    <w:rsid w:val="00CA6FA8"/>
    <w:rsid w:val="00CB2A2B"/>
    <w:rsid w:val="00CB2B4A"/>
    <w:rsid w:val="00CB3538"/>
    <w:rsid w:val="00CB568E"/>
    <w:rsid w:val="00CB617E"/>
    <w:rsid w:val="00CB6FCE"/>
    <w:rsid w:val="00CC1C0D"/>
    <w:rsid w:val="00CC22ED"/>
    <w:rsid w:val="00CC7EAA"/>
    <w:rsid w:val="00CD06C8"/>
    <w:rsid w:val="00CD37D2"/>
    <w:rsid w:val="00CD3A5C"/>
    <w:rsid w:val="00CD4D2D"/>
    <w:rsid w:val="00CD6C13"/>
    <w:rsid w:val="00CD7A3F"/>
    <w:rsid w:val="00CE12BD"/>
    <w:rsid w:val="00CE2EC5"/>
    <w:rsid w:val="00CE3D85"/>
    <w:rsid w:val="00CE4CBE"/>
    <w:rsid w:val="00CE5267"/>
    <w:rsid w:val="00CE60EF"/>
    <w:rsid w:val="00CF0286"/>
    <w:rsid w:val="00CF5B4B"/>
    <w:rsid w:val="00D005E2"/>
    <w:rsid w:val="00D025FD"/>
    <w:rsid w:val="00D029BE"/>
    <w:rsid w:val="00D0386D"/>
    <w:rsid w:val="00D062DD"/>
    <w:rsid w:val="00D07030"/>
    <w:rsid w:val="00D072F7"/>
    <w:rsid w:val="00D1066B"/>
    <w:rsid w:val="00D135F1"/>
    <w:rsid w:val="00D1495B"/>
    <w:rsid w:val="00D14A34"/>
    <w:rsid w:val="00D1718A"/>
    <w:rsid w:val="00D20024"/>
    <w:rsid w:val="00D22CC1"/>
    <w:rsid w:val="00D23A88"/>
    <w:rsid w:val="00D277AE"/>
    <w:rsid w:val="00D27C20"/>
    <w:rsid w:val="00D3134E"/>
    <w:rsid w:val="00D32599"/>
    <w:rsid w:val="00D3320C"/>
    <w:rsid w:val="00D36DA2"/>
    <w:rsid w:val="00D37709"/>
    <w:rsid w:val="00D37DB8"/>
    <w:rsid w:val="00D40C2C"/>
    <w:rsid w:val="00D42E56"/>
    <w:rsid w:val="00D44233"/>
    <w:rsid w:val="00D45264"/>
    <w:rsid w:val="00D519A2"/>
    <w:rsid w:val="00D5394D"/>
    <w:rsid w:val="00D54CF1"/>
    <w:rsid w:val="00D56608"/>
    <w:rsid w:val="00D569F4"/>
    <w:rsid w:val="00D56D2E"/>
    <w:rsid w:val="00D576C1"/>
    <w:rsid w:val="00D60D54"/>
    <w:rsid w:val="00D7386F"/>
    <w:rsid w:val="00D73CB9"/>
    <w:rsid w:val="00D74839"/>
    <w:rsid w:val="00D85DA4"/>
    <w:rsid w:val="00D874BA"/>
    <w:rsid w:val="00D922E6"/>
    <w:rsid w:val="00D94E22"/>
    <w:rsid w:val="00D9776A"/>
    <w:rsid w:val="00D97CD4"/>
    <w:rsid w:val="00D97DE7"/>
    <w:rsid w:val="00D97EBA"/>
    <w:rsid w:val="00DB2F06"/>
    <w:rsid w:val="00DB3C33"/>
    <w:rsid w:val="00DB5B51"/>
    <w:rsid w:val="00DB78F0"/>
    <w:rsid w:val="00DB7C40"/>
    <w:rsid w:val="00DC0589"/>
    <w:rsid w:val="00DC0775"/>
    <w:rsid w:val="00DC2AAC"/>
    <w:rsid w:val="00DC2D8B"/>
    <w:rsid w:val="00DC5460"/>
    <w:rsid w:val="00DC7889"/>
    <w:rsid w:val="00DC7BCE"/>
    <w:rsid w:val="00DD43C8"/>
    <w:rsid w:val="00DD4F3D"/>
    <w:rsid w:val="00DD5154"/>
    <w:rsid w:val="00DD6FC7"/>
    <w:rsid w:val="00DD7FF4"/>
    <w:rsid w:val="00DE0F45"/>
    <w:rsid w:val="00DE7B9B"/>
    <w:rsid w:val="00DF16F7"/>
    <w:rsid w:val="00DF363D"/>
    <w:rsid w:val="00E0094D"/>
    <w:rsid w:val="00E048C2"/>
    <w:rsid w:val="00E04C39"/>
    <w:rsid w:val="00E051E4"/>
    <w:rsid w:val="00E06EF0"/>
    <w:rsid w:val="00E16A10"/>
    <w:rsid w:val="00E21AA0"/>
    <w:rsid w:val="00E25568"/>
    <w:rsid w:val="00E2582A"/>
    <w:rsid w:val="00E2611D"/>
    <w:rsid w:val="00E30804"/>
    <w:rsid w:val="00E335A1"/>
    <w:rsid w:val="00E3679A"/>
    <w:rsid w:val="00E36965"/>
    <w:rsid w:val="00E37240"/>
    <w:rsid w:val="00E54F78"/>
    <w:rsid w:val="00E601D0"/>
    <w:rsid w:val="00E60333"/>
    <w:rsid w:val="00E61531"/>
    <w:rsid w:val="00E62A74"/>
    <w:rsid w:val="00E65B4C"/>
    <w:rsid w:val="00E677B9"/>
    <w:rsid w:val="00E7270D"/>
    <w:rsid w:val="00E73265"/>
    <w:rsid w:val="00E74341"/>
    <w:rsid w:val="00E75927"/>
    <w:rsid w:val="00E769B3"/>
    <w:rsid w:val="00E811C2"/>
    <w:rsid w:val="00E876D8"/>
    <w:rsid w:val="00E903A1"/>
    <w:rsid w:val="00E91576"/>
    <w:rsid w:val="00E9486D"/>
    <w:rsid w:val="00E95515"/>
    <w:rsid w:val="00E9793E"/>
    <w:rsid w:val="00EA71C5"/>
    <w:rsid w:val="00EA7573"/>
    <w:rsid w:val="00EB16F8"/>
    <w:rsid w:val="00EB1B8C"/>
    <w:rsid w:val="00EB404F"/>
    <w:rsid w:val="00EB43E9"/>
    <w:rsid w:val="00EB56E2"/>
    <w:rsid w:val="00EC2063"/>
    <w:rsid w:val="00EC34CF"/>
    <w:rsid w:val="00EC65E6"/>
    <w:rsid w:val="00ED0BDB"/>
    <w:rsid w:val="00ED0C29"/>
    <w:rsid w:val="00ED1CB2"/>
    <w:rsid w:val="00ED2C1C"/>
    <w:rsid w:val="00ED4654"/>
    <w:rsid w:val="00ED4BA6"/>
    <w:rsid w:val="00ED6F40"/>
    <w:rsid w:val="00ED7AA2"/>
    <w:rsid w:val="00EF153B"/>
    <w:rsid w:val="00EF2D55"/>
    <w:rsid w:val="00EF2F77"/>
    <w:rsid w:val="00EF3A2A"/>
    <w:rsid w:val="00EF5E4B"/>
    <w:rsid w:val="00F013E7"/>
    <w:rsid w:val="00F04043"/>
    <w:rsid w:val="00F04D61"/>
    <w:rsid w:val="00F0589F"/>
    <w:rsid w:val="00F12A6C"/>
    <w:rsid w:val="00F12BE0"/>
    <w:rsid w:val="00F1545D"/>
    <w:rsid w:val="00F204B1"/>
    <w:rsid w:val="00F3278F"/>
    <w:rsid w:val="00F33888"/>
    <w:rsid w:val="00F37530"/>
    <w:rsid w:val="00F4108E"/>
    <w:rsid w:val="00F44346"/>
    <w:rsid w:val="00F45E57"/>
    <w:rsid w:val="00F469E9"/>
    <w:rsid w:val="00F50441"/>
    <w:rsid w:val="00F61849"/>
    <w:rsid w:val="00F679AB"/>
    <w:rsid w:val="00F67D49"/>
    <w:rsid w:val="00F705EA"/>
    <w:rsid w:val="00F72C6E"/>
    <w:rsid w:val="00F74B7F"/>
    <w:rsid w:val="00F75A52"/>
    <w:rsid w:val="00F80062"/>
    <w:rsid w:val="00F80577"/>
    <w:rsid w:val="00F82C11"/>
    <w:rsid w:val="00F91466"/>
    <w:rsid w:val="00F92294"/>
    <w:rsid w:val="00F925EC"/>
    <w:rsid w:val="00F9284E"/>
    <w:rsid w:val="00F93F0B"/>
    <w:rsid w:val="00FA10E1"/>
    <w:rsid w:val="00FA1A37"/>
    <w:rsid w:val="00FA42B4"/>
    <w:rsid w:val="00FA6570"/>
    <w:rsid w:val="00FA79DB"/>
    <w:rsid w:val="00FB0642"/>
    <w:rsid w:val="00FB18B1"/>
    <w:rsid w:val="00FB3410"/>
    <w:rsid w:val="00FB3A41"/>
    <w:rsid w:val="00FB6655"/>
    <w:rsid w:val="00FC2590"/>
    <w:rsid w:val="00FC2B38"/>
    <w:rsid w:val="00FC5B52"/>
    <w:rsid w:val="00FC6CDB"/>
    <w:rsid w:val="00FD0451"/>
    <w:rsid w:val="00FD1B9E"/>
    <w:rsid w:val="00FD3B27"/>
    <w:rsid w:val="00FD4FD4"/>
    <w:rsid w:val="00FE2615"/>
    <w:rsid w:val="00FE3997"/>
    <w:rsid w:val="00FE3A2F"/>
    <w:rsid w:val="00FE5093"/>
    <w:rsid w:val="00FE6645"/>
    <w:rsid w:val="00FF06EF"/>
    <w:rsid w:val="00FF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4F5EE6"/>
  <w15:chartTrackingRefBased/>
  <w15:docId w15:val="{F84DDA00-8ADC-4EF1-AE97-419652976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styleId="Naslov1">
    <w:name w:val="heading 1"/>
    <w:basedOn w:val="Normal"/>
    <w:next w:val="Normal"/>
    <w:qFormat/>
    <w:pPr>
      <w:keepNext/>
      <w:spacing w:line="360" w:lineRule="auto"/>
      <w:ind w:firstLine="720"/>
      <w:outlineLvl w:val="0"/>
    </w:pPr>
    <w:rPr>
      <w:rFonts w:ascii="Arial" w:hAnsi="Arial"/>
      <w:sz w:val="32"/>
      <w:lang w:val="hr-HR"/>
    </w:rPr>
  </w:style>
  <w:style w:type="paragraph" w:styleId="Naslov2">
    <w:name w:val="heading 2"/>
    <w:basedOn w:val="Normal"/>
    <w:next w:val="Normal"/>
    <w:qFormat/>
    <w:pPr>
      <w:keepNext/>
      <w:spacing w:line="360" w:lineRule="auto"/>
      <w:outlineLvl w:val="1"/>
    </w:pPr>
    <w:rPr>
      <w:rFonts w:ascii="Arial" w:hAnsi="Arial"/>
      <w:sz w:val="32"/>
      <w:lang w:val="hr-HR"/>
    </w:rPr>
  </w:style>
  <w:style w:type="paragraph" w:styleId="Naslov3">
    <w:name w:val="heading 3"/>
    <w:basedOn w:val="Normal"/>
    <w:next w:val="Normal"/>
    <w:qFormat/>
    <w:pPr>
      <w:keepNext/>
      <w:spacing w:line="360" w:lineRule="auto"/>
      <w:ind w:firstLine="720"/>
      <w:outlineLvl w:val="2"/>
    </w:pPr>
    <w:rPr>
      <w:rFonts w:ascii="Arial" w:hAnsi="Arial"/>
      <w:b/>
      <w:sz w:val="32"/>
      <w:lang w:val="hr-HR"/>
    </w:rPr>
  </w:style>
  <w:style w:type="paragraph" w:styleId="Naslov4">
    <w:name w:val="heading 4"/>
    <w:basedOn w:val="Normal"/>
    <w:next w:val="Normal"/>
    <w:qFormat/>
    <w:pPr>
      <w:keepNext/>
      <w:ind w:firstLine="4395"/>
      <w:jc w:val="both"/>
      <w:outlineLvl w:val="3"/>
    </w:pPr>
    <w:rPr>
      <w:sz w:val="26"/>
      <w:lang w:val="hr-HR"/>
    </w:rPr>
  </w:style>
  <w:style w:type="paragraph" w:styleId="Naslov5">
    <w:name w:val="heading 5"/>
    <w:basedOn w:val="Normal"/>
    <w:next w:val="Normal"/>
    <w:qFormat/>
    <w:pPr>
      <w:keepNext/>
      <w:ind w:firstLine="5529"/>
      <w:jc w:val="both"/>
      <w:outlineLvl w:val="4"/>
    </w:pPr>
    <w:rPr>
      <w:sz w:val="26"/>
      <w:lang w:val="en-US"/>
    </w:rPr>
  </w:style>
  <w:style w:type="paragraph" w:styleId="Naslov6">
    <w:name w:val="heading 6"/>
    <w:basedOn w:val="Normal"/>
    <w:next w:val="Normal"/>
    <w:qFormat/>
    <w:pPr>
      <w:keepNext/>
      <w:ind w:left="798" w:hanging="798"/>
      <w:jc w:val="both"/>
      <w:outlineLvl w:val="5"/>
    </w:pPr>
    <w:rPr>
      <w:sz w:val="26"/>
      <w:lang w:val="hr-HR"/>
    </w:rPr>
  </w:style>
  <w:style w:type="paragraph" w:styleId="Naslov7">
    <w:name w:val="heading 7"/>
    <w:basedOn w:val="Normal"/>
    <w:next w:val="Normal"/>
    <w:qFormat/>
    <w:pPr>
      <w:keepNext/>
      <w:ind w:firstLine="5812"/>
      <w:jc w:val="both"/>
      <w:outlineLvl w:val="6"/>
    </w:pPr>
    <w:rPr>
      <w:sz w:val="26"/>
      <w:lang w:val="hr-HR"/>
    </w:rPr>
  </w:style>
  <w:style w:type="paragraph" w:styleId="Naslov8">
    <w:name w:val="heading 8"/>
    <w:basedOn w:val="Normal"/>
    <w:next w:val="Normal"/>
    <w:qFormat/>
    <w:pPr>
      <w:keepNext/>
      <w:ind w:firstLine="5529"/>
      <w:jc w:val="both"/>
      <w:outlineLvl w:val="7"/>
    </w:pPr>
    <w:rPr>
      <w:sz w:val="24"/>
      <w:lang w:val="hr-HR"/>
    </w:rPr>
  </w:style>
  <w:style w:type="paragraph" w:styleId="Naslov9">
    <w:name w:val="heading 9"/>
    <w:basedOn w:val="Normal"/>
    <w:next w:val="Normal"/>
    <w:qFormat/>
    <w:pPr>
      <w:keepNext/>
      <w:ind w:right="-1" w:firstLine="4962"/>
      <w:outlineLvl w:val="8"/>
    </w:pPr>
    <w:rPr>
      <w:sz w:val="24"/>
      <w:lang w:val="hr-HR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</w:style>
  <w:style w:type="paragraph" w:styleId="Tijeloteksta">
    <w:name w:val="Body Text"/>
    <w:basedOn w:val="Normal"/>
    <w:pPr>
      <w:jc w:val="both"/>
    </w:pPr>
    <w:rPr>
      <w:sz w:val="26"/>
      <w:lang w:val="en-US"/>
    </w:rPr>
  </w:style>
  <w:style w:type="paragraph" w:customStyle="1" w:styleId="BodyText2">
    <w:name w:val="Body Text 2"/>
    <w:basedOn w:val="Normal"/>
    <w:rPr>
      <w:sz w:val="24"/>
      <w:lang w:val="hr-HR"/>
    </w:rPr>
  </w:style>
  <w:style w:type="character" w:customStyle="1" w:styleId="Hyperlink">
    <w:name w:val="Hyperlink"/>
    <w:rPr>
      <w:color w:val="0000FF"/>
      <w:u w:val="single"/>
    </w:rPr>
  </w:style>
  <w:style w:type="paragraph" w:customStyle="1" w:styleId="BodyText20">
    <w:name w:val="Body Text 2"/>
    <w:basedOn w:val="Normal"/>
    <w:pPr>
      <w:ind w:right="-1"/>
      <w:jc w:val="both"/>
    </w:pPr>
    <w:rPr>
      <w:sz w:val="24"/>
      <w:lang w:val="hr-HR"/>
    </w:rPr>
  </w:style>
  <w:style w:type="paragraph" w:customStyle="1" w:styleId="BodyText21">
    <w:name w:val="Body Text 2"/>
    <w:basedOn w:val="Normal"/>
    <w:pPr>
      <w:ind w:right="-1" w:firstLine="4962"/>
      <w:jc w:val="both"/>
    </w:pPr>
    <w:rPr>
      <w:sz w:val="24"/>
      <w:lang w:val="hr-HR"/>
    </w:rPr>
  </w:style>
  <w:style w:type="character" w:customStyle="1" w:styleId="title1">
    <w:name w:val="title1"/>
    <w:rPr>
      <w:rFonts w:ascii="Arial" w:hAnsi="Arial"/>
      <w:b/>
      <w:color w:val="auto"/>
      <w:spacing w:val="300"/>
      <w:sz w:val="14"/>
    </w:rPr>
  </w:style>
  <w:style w:type="character" w:customStyle="1" w:styleId="Hyperlink0">
    <w:name w:val="Hyperlink"/>
    <w:rPr>
      <w:color w:val="0000FF"/>
      <w:u w:val="single"/>
    </w:rPr>
  </w:style>
  <w:style w:type="character" w:styleId="Hiperveza">
    <w:name w:val="Hyperlink"/>
    <w:rsid w:val="00612A0C"/>
    <w:rPr>
      <w:color w:val="0000FF"/>
      <w:u w:val="single"/>
    </w:rPr>
  </w:style>
  <w:style w:type="paragraph" w:customStyle="1" w:styleId="Default">
    <w:name w:val="Default"/>
    <w:rsid w:val="002F7C2E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val="en-US" w:eastAsia="en-US"/>
    </w:rPr>
  </w:style>
  <w:style w:type="character" w:styleId="Istaknuto">
    <w:name w:val="Emphasis"/>
    <w:qFormat/>
    <w:rsid w:val="008903E0"/>
    <w:rPr>
      <w:b/>
      <w:bCs/>
      <w:i w:val="0"/>
      <w:iCs w:val="0"/>
    </w:rPr>
  </w:style>
  <w:style w:type="character" w:customStyle="1" w:styleId="vijest1">
    <w:name w:val="vijest1"/>
    <w:rsid w:val="006A48F2"/>
    <w:rPr>
      <w:rFonts w:ascii="Trebuchet MS" w:hAnsi="Trebuchet MS" w:hint="default"/>
      <w:b w:val="0"/>
      <w:bCs w:val="0"/>
      <w:i w:val="0"/>
      <w:iCs w:val="0"/>
      <w:strike w:val="0"/>
      <w:dstrike w:val="0"/>
      <w:color w:val="333333"/>
      <w:sz w:val="11"/>
      <w:szCs w:val="11"/>
      <w:u w:val="none"/>
      <w:effect w:val="none"/>
    </w:rPr>
  </w:style>
  <w:style w:type="character" w:styleId="Naglaeno">
    <w:name w:val="Strong"/>
    <w:qFormat/>
    <w:rsid w:val="00045C22"/>
    <w:rPr>
      <w:b/>
      <w:bCs/>
    </w:rPr>
  </w:style>
  <w:style w:type="paragraph" w:styleId="StandardWeb">
    <w:name w:val="Normal (Web)"/>
    <w:basedOn w:val="Normal"/>
    <w:rsid w:val="002851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hr-HR"/>
    </w:rPr>
  </w:style>
  <w:style w:type="paragraph" w:styleId="Tekstbalonia">
    <w:name w:val="Balloon Text"/>
    <w:basedOn w:val="Normal"/>
    <w:link w:val="TekstbaloniaChar"/>
    <w:rsid w:val="00625733"/>
    <w:rPr>
      <w:rFonts w:ascii="Tahoma" w:hAnsi="Tahoma"/>
      <w:sz w:val="16"/>
      <w:szCs w:val="16"/>
      <w:lang w:eastAsia="x-none"/>
    </w:rPr>
  </w:style>
  <w:style w:type="character" w:customStyle="1" w:styleId="TekstbaloniaChar">
    <w:name w:val="Tekst balončića Char"/>
    <w:link w:val="Tekstbalonia"/>
    <w:rsid w:val="00625733"/>
    <w:rPr>
      <w:rFonts w:ascii="Tahoma" w:hAnsi="Tahoma" w:cs="Tahoma"/>
      <w:sz w:val="16"/>
      <w:szCs w:val="16"/>
      <w:lang w:val="en-GB"/>
    </w:rPr>
  </w:style>
  <w:style w:type="paragraph" w:customStyle="1" w:styleId="t-9-8">
    <w:name w:val="t-9-8"/>
    <w:basedOn w:val="Normal"/>
    <w:rsid w:val="00706C8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="Calibri" w:hAnsi="Calibri" w:cs="Calibri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Br</vt:lpstr>
    </vt:vector>
  </TitlesOfParts>
  <Company>Vilijam Lakic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</dc:title>
  <dc:subject/>
  <dc:creator>Gradska knjižnija "Jurja Šižgorica"</dc:creator>
  <cp:keywords/>
  <cp:lastModifiedBy>Anita Zafranović</cp:lastModifiedBy>
  <cp:revision>2</cp:revision>
  <cp:lastPrinted>2023-05-15T09:55:00Z</cp:lastPrinted>
  <dcterms:created xsi:type="dcterms:W3CDTF">2026-07-21T07:47:00Z</dcterms:created>
  <dcterms:modified xsi:type="dcterms:W3CDTF">2026-07-21T07:47:00Z</dcterms:modified>
</cp:coreProperties>
</file>